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61F3B" w14:textId="06E2C874" w:rsidR="00975845" w:rsidRPr="00133C07" w:rsidRDefault="00975845" w:rsidP="008B1A6B">
      <w:pPr>
        <w:ind w:right="-18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E614D9" wp14:editId="7E6F7E2A">
                <wp:simplePos x="0" y="0"/>
                <wp:positionH relativeFrom="column">
                  <wp:posOffset>1727200</wp:posOffset>
                </wp:positionH>
                <wp:positionV relativeFrom="paragraph">
                  <wp:posOffset>-139700</wp:posOffset>
                </wp:positionV>
                <wp:extent cx="4851400" cy="508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2CABF" w14:textId="29079B9D" w:rsidR="00BE3F3E" w:rsidRPr="00C0518D" w:rsidRDefault="00BE3F3E">
                            <w:pPr>
                              <w:rPr>
                                <w:rFonts w:ascii="Cambria" w:hAnsi="Cambria"/>
                                <w:color w:val="189BD9"/>
                                <w:sz w:val="40"/>
                                <w:szCs w:val="40"/>
                              </w:rPr>
                            </w:pPr>
                            <w:r w:rsidRPr="00C0518D">
                              <w:rPr>
                                <w:rFonts w:ascii="Cambria" w:hAnsi="Cambria"/>
                                <w:color w:val="189BD9"/>
                                <w:sz w:val="40"/>
                                <w:szCs w:val="40"/>
                              </w:rPr>
                              <w:t xml:space="preserve">Quick Facts: </w:t>
                            </w:r>
                            <w:r>
                              <w:rPr>
                                <w:rFonts w:ascii="Cambria" w:hAnsi="Cambria"/>
                                <w:color w:val="189BD9"/>
                                <w:sz w:val="40"/>
                                <w:szCs w:val="40"/>
                              </w:rPr>
                              <w:t>Provider Workforce Crisis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614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6pt;margin-top:-11pt;width:382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" filled="f" stroked="f">
                <v:textbox>
                  <w:txbxContent>
                    <w:p w14:paraId="1352CABF" w14:textId="29079B9D" w:rsidR="00BE3F3E" w:rsidRPr="00C0518D" w:rsidRDefault="00BE3F3E">
                      <w:pPr>
                        <w:rPr>
                          <w:rFonts w:ascii="Cambria" w:hAnsi="Cambria"/>
                          <w:color w:val="189BD9"/>
                          <w:sz w:val="40"/>
                          <w:szCs w:val="40"/>
                        </w:rPr>
                      </w:pPr>
                      <w:r w:rsidRPr="00C0518D">
                        <w:rPr>
                          <w:rFonts w:ascii="Cambria" w:hAnsi="Cambria"/>
                          <w:color w:val="189BD9"/>
                          <w:sz w:val="40"/>
                          <w:szCs w:val="40"/>
                        </w:rPr>
                        <w:t xml:space="preserve">Quick Facts: </w:t>
                      </w:r>
                      <w:r>
                        <w:rPr>
                          <w:rFonts w:ascii="Cambria" w:hAnsi="Cambria"/>
                          <w:color w:val="189BD9"/>
                          <w:sz w:val="40"/>
                          <w:szCs w:val="40"/>
                        </w:rPr>
                        <w:t>Provider Workforce Crisis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1ABAF7CB" wp14:editId="0F34BF46">
            <wp:simplePos x="0" y="0"/>
            <wp:positionH relativeFrom="margin">
              <wp:posOffset>50800</wp:posOffset>
            </wp:positionH>
            <wp:positionV relativeFrom="margin">
              <wp:posOffset>-546100</wp:posOffset>
            </wp:positionV>
            <wp:extent cx="1320800" cy="959485"/>
            <wp:effectExtent l="0" t="0" r="0" b="5715"/>
            <wp:wrapSquare wrapText="bothSides"/>
            <wp:docPr id="2" name="Picture 2" descr="Macintosh HD:Users:tdcuser:Downloads:Tennessee Disability Coalition logo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dcuser:Downloads:Tennessee Disability Coalition logo 20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8A605F" w14:textId="77777777" w:rsidR="00107B02" w:rsidRDefault="00505844" w:rsidP="00107B02">
      <w:pPr>
        <w:jc w:val="center"/>
        <w:rPr>
          <w:rFonts w:ascii="Cambria" w:hAnsi="Cambria"/>
          <w:i/>
        </w:rPr>
      </w:pPr>
      <w:r w:rsidRPr="00505844">
        <w:rPr>
          <w:rFonts w:ascii="Cambria" w:hAnsi="Cambria"/>
          <w:i/>
        </w:rPr>
        <w:t>“The DSPs that care for my son are his lifeline. Every time one of them le</w:t>
      </w:r>
      <w:r w:rsidR="00A61D00">
        <w:rPr>
          <w:rFonts w:ascii="Cambria" w:hAnsi="Cambria"/>
          <w:i/>
        </w:rPr>
        <w:t xml:space="preserve">aves for a higher paying job, </w:t>
      </w:r>
      <w:r w:rsidRPr="00505844">
        <w:rPr>
          <w:rFonts w:ascii="Cambria" w:hAnsi="Cambria"/>
          <w:i/>
        </w:rPr>
        <w:t xml:space="preserve">we have to start all over again teaching staff about how to best ensure his health and safety, </w:t>
      </w:r>
    </w:p>
    <w:p w14:paraId="47BBE548" w14:textId="5DA4804F" w:rsidR="00505844" w:rsidRPr="00505844" w:rsidRDefault="00505844" w:rsidP="00107B02">
      <w:pPr>
        <w:jc w:val="center"/>
        <w:rPr>
          <w:rFonts w:ascii="Cambria" w:hAnsi="Cambria"/>
          <w:i/>
        </w:rPr>
      </w:pPr>
      <w:r w:rsidRPr="00505844">
        <w:rPr>
          <w:rFonts w:ascii="Cambria" w:hAnsi="Cambria"/>
          <w:i/>
        </w:rPr>
        <w:t>and that</w:t>
      </w:r>
      <w:r>
        <w:rPr>
          <w:rFonts w:ascii="Cambria" w:hAnsi="Cambria"/>
          <w:i/>
        </w:rPr>
        <w:t xml:space="preserve"> of his housemates too.” ~ George, </w:t>
      </w:r>
      <w:r w:rsidR="00DC493D">
        <w:rPr>
          <w:rFonts w:ascii="Cambria" w:hAnsi="Cambria"/>
          <w:i/>
        </w:rPr>
        <w:t xml:space="preserve">a </w:t>
      </w:r>
      <w:r w:rsidRPr="00505844">
        <w:rPr>
          <w:rFonts w:ascii="Cambria" w:hAnsi="Cambria"/>
          <w:i/>
        </w:rPr>
        <w:t>Parent</w:t>
      </w:r>
    </w:p>
    <w:p w14:paraId="262876F2" w14:textId="77777777" w:rsidR="00E54382" w:rsidRDefault="00E54382" w:rsidP="008B1A6B">
      <w:pPr>
        <w:ind w:right="-180"/>
        <w:rPr>
          <w:rFonts w:ascii="Cambria" w:hAnsi="Cambria"/>
          <w:b/>
        </w:rPr>
      </w:pPr>
    </w:p>
    <w:p w14:paraId="5695EB17" w14:textId="24FD68B9" w:rsidR="00D95FAE" w:rsidRPr="008334C3" w:rsidRDefault="00505844" w:rsidP="008B1A6B">
      <w:pPr>
        <w:ind w:right="-180"/>
        <w:rPr>
          <w:rFonts w:ascii="Cambria" w:hAnsi="Cambria"/>
          <w:b/>
        </w:rPr>
      </w:pPr>
      <w:r w:rsidRPr="008334C3">
        <w:rPr>
          <w:rFonts w:ascii="Cambria" w:hAnsi="Cambria"/>
          <w:b/>
        </w:rPr>
        <w:t>What is a Direct Support Professional?</w:t>
      </w:r>
    </w:p>
    <w:p w14:paraId="6DF90F74" w14:textId="77777777" w:rsidR="00367F26" w:rsidRPr="008334C3" w:rsidRDefault="00367F26" w:rsidP="008B1A6B">
      <w:pPr>
        <w:ind w:right="-180"/>
        <w:rPr>
          <w:rFonts w:ascii="Cambria" w:hAnsi="Cambria"/>
          <w:b/>
        </w:rPr>
      </w:pPr>
    </w:p>
    <w:p w14:paraId="6F51D8BF" w14:textId="28E312D3" w:rsidR="00505844" w:rsidRDefault="00505844" w:rsidP="00505844">
      <w:pPr>
        <w:ind w:right="-180"/>
        <w:rPr>
          <w:rFonts w:ascii="Cambria" w:eastAsiaTheme="minorEastAsia" w:hAnsi="Cambria" w:cs="Times"/>
        </w:rPr>
      </w:pPr>
      <w:r w:rsidRPr="008334C3">
        <w:rPr>
          <w:rFonts w:ascii="Cambria" w:eastAsiaTheme="minorEastAsia" w:hAnsi="Cambria" w:cs="Times"/>
        </w:rPr>
        <w:t>The Direct Support Professionals (DSPs) in community agencies provide the foundation for community living. They ensure the health, safety and well-being of people with disabilities by providing daily personal care, teaching life skills, and supporting people to be actively engaged and working in their community.</w:t>
      </w:r>
    </w:p>
    <w:p w14:paraId="1C0046CC" w14:textId="77777777" w:rsidR="00BE3F3E" w:rsidRDefault="00BE3F3E" w:rsidP="00505844">
      <w:pPr>
        <w:ind w:right="-180"/>
        <w:rPr>
          <w:rFonts w:ascii="Cambria" w:eastAsiaTheme="minorEastAsia" w:hAnsi="Cambria" w:cs="Times"/>
        </w:rPr>
      </w:pPr>
    </w:p>
    <w:p w14:paraId="51A8B2C3" w14:textId="2FDD0D8D" w:rsidR="00BE3F3E" w:rsidRPr="00AB709A" w:rsidRDefault="002746CF" w:rsidP="00505844">
      <w:pPr>
        <w:ind w:right="-180"/>
        <w:rPr>
          <w:rFonts w:ascii="Cambria" w:eastAsiaTheme="minorEastAsia" w:hAnsi="Cambria" w:cs="Times"/>
        </w:rPr>
      </w:pPr>
      <w:r w:rsidRPr="00AB709A">
        <w:rPr>
          <w:rFonts w:ascii="Cambria" w:eastAsiaTheme="minorEastAsia" w:hAnsi="Cambria" w:cs="Times"/>
        </w:rPr>
        <w:t xml:space="preserve">More than </w:t>
      </w:r>
      <w:r w:rsidR="00BE3F3E" w:rsidRPr="00AB709A">
        <w:rPr>
          <w:rFonts w:ascii="Cambria" w:eastAsiaTheme="minorEastAsia" w:hAnsi="Cambria" w:cs="Times"/>
        </w:rPr>
        <w:t>8,000 Tennesseans with intellectual, developmental and age-related disabilities depend on home- and community-based service providers. The network of services that providers offer is carefully constructed to meet each client’s unique needs.</w:t>
      </w:r>
    </w:p>
    <w:p w14:paraId="49D553D1" w14:textId="77777777" w:rsidR="00505844" w:rsidRPr="00AB709A" w:rsidRDefault="00505844" w:rsidP="00505844">
      <w:pPr>
        <w:ind w:right="-180"/>
        <w:rPr>
          <w:rFonts w:ascii="Cambria" w:hAnsi="Cambria"/>
          <w:b/>
        </w:rPr>
      </w:pPr>
    </w:p>
    <w:p w14:paraId="2A4DAA28" w14:textId="0B28F037" w:rsidR="00F90CE5" w:rsidRPr="00AB709A" w:rsidRDefault="00A43D94">
      <w:pPr>
        <w:rPr>
          <w:rFonts w:ascii="Cambria" w:hAnsi="Cambria"/>
          <w:b/>
        </w:rPr>
      </w:pPr>
      <w:r w:rsidRPr="00AB709A">
        <w:rPr>
          <w:rFonts w:ascii="Cambria" w:hAnsi="Cambria"/>
          <w:b/>
        </w:rPr>
        <w:t>Why i</w:t>
      </w:r>
      <w:r w:rsidR="00A61D00" w:rsidRPr="00AB709A">
        <w:rPr>
          <w:rFonts w:ascii="Cambria" w:hAnsi="Cambria"/>
          <w:b/>
        </w:rPr>
        <w:t>s There A Workforce Crisis?</w:t>
      </w:r>
    </w:p>
    <w:p w14:paraId="581ED60F" w14:textId="77777777" w:rsidR="008334C3" w:rsidRPr="00AB709A" w:rsidRDefault="008334C3">
      <w:pPr>
        <w:rPr>
          <w:rFonts w:ascii="Cambria" w:hAnsi="Cambria"/>
          <w:b/>
        </w:rPr>
      </w:pPr>
    </w:p>
    <w:p w14:paraId="4A33673E" w14:textId="4294FBD0" w:rsidR="00121E41" w:rsidRPr="00AB709A" w:rsidRDefault="00121E41" w:rsidP="008334C3">
      <w:pPr>
        <w:rPr>
          <w:rFonts w:ascii="Cambria" w:hAnsi="Cambria"/>
        </w:rPr>
      </w:pPr>
      <w:r w:rsidRPr="00AB709A">
        <w:rPr>
          <w:rFonts w:ascii="Cambria" w:hAnsi="Cambria"/>
        </w:rPr>
        <w:t>Personal care and home health are among the fastest growing</w:t>
      </w:r>
      <w:r w:rsidR="00BE3F3E" w:rsidRPr="00AB709A">
        <w:rPr>
          <w:rFonts w:ascii="Cambria" w:hAnsi="Cambria"/>
        </w:rPr>
        <w:t xml:space="preserve">, lowest-paid occupations. </w:t>
      </w:r>
      <w:r w:rsidR="00BE3F3E" w:rsidRPr="00AB709A">
        <w:rPr>
          <w:rFonts w:ascii="Cambria" w:hAnsi="Cambria"/>
          <w:b/>
          <w:i/>
        </w:rPr>
        <w:t xml:space="preserve">Today, </w:t>
      </w:r>
      <w:r w:rsidR="00A43D94" w:rsidRPr="00AB709A">
        <w:rPr>
          <w:rFonts w:ascii="Cambria" w:hAnsi="Cambria"/>
          <w:b/>
          <w:i/>
        </w:rPr>
        <w:t xml:space="preserve">Tennessee’s </w:t>
      </w:r>
      <w:r w:rsidR="00BE3F3E" w:rsidRPr="00AB709A">
        <w:rPr>
          <w:rFonts w:ascii="Cambria" w:hAnsi="Cambria"/>
          <w:b/>
          <w:i/>
        </w:rPr>
        <w:t xml:space="preserve">home- and community-based service providers are experiencing a </w:t>
      </w:r>
      <w:r w:rsidR="00A43D94" w:rsidRPr="00AB709A">
        <w:rPr>
          <w:rFonts w:ascii="Cambria" w:hAnsi="Cambria"/>
          <w:b/>
          <w:i/>
        </w:rPr>
        <w:t>53</w:t>
      </w:r>
      <w:r w:rsidR="00BE3F3E" w:rsidRPr="00AB709A">
        <w:rPr>
          <w:rFonts w:ascii="Cambria" w:hAnsi="Cambria"/>
          <w:b/>
          <w:i/>
        </w:rPr>
        <w:t>% turnover in DSPs.</w:t>
      </w:r>
    </w:p>
    <w:p w14:paraId="499CD7B1" w14:textId="77777777" w:rsidR="00121E41" w:rsidRPr="00AB709A" w:rsidRDefault="00121E41" w:rsidP="008334C3">
      <w:pPr>
        <w:rPr>
          <w:rFonts w:ascii="Cambria" w:hAnsi="Cambria"/>
        </w:rPr>
      </w:pPr>
    </w:p>
    <w:p w14:paraId="6273E942" w14:textId="658647D2" w:rsidR="004E69CA" w:rsidRPr="00AB709A" w:rsidRDefault="004E69CA" w:rsidP="004E69CA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B709A">
        <w:rPr>
          <w:rFonts w:ascii="Cambria" w:hAnsi="Cambria"/>
        </w:rPr>
        <w:t>The state</w:t>
      </w:r>
      <w:r w:rsidR="00277D8E" w:rsidRPr="00AB709A">
        <w:rPr>
          <w:rFonts w:ascii="Cambria" w:hAnsi="Cambria"/>
        </w:rPr>
        <w:t xml:space="preserve"> of Tennessee</w:t>
      </w:r>
      <w:r w:rsidRPr="00AB709A">
        <w:rPr>
          <w:rFonts w:ascii="Cambria" w:hAnsi="Cambria"/>
        </w:rPr>
        <w:t xml:space="preserve"> reimburs</w:t>
      </w:r>
      <w:bookmarkStart w:id="0" w:name="_GoBack"/>
      <w:bookmarkEnd w:id="0"/>
      <w:r w:rsidRPr="00AB709A">
        <w:rPr>
          <w:rFonts w:ascii="Cambria" w:hAnsi="Cambria"/>
        </w:rPr>
        <w:t xml:space="preserve">es </w:t>
      </w:r>
      <w:r w:rsidR="002746CF" w:rsidRPr="00AB709A">
        <w:rPr>
          <w:rFonts w:ascii="Cambria" w:hAnsi="Cambria"/>
        </w:rPr>
        <w:t xml:space="preserve">its contracted community providers for </w:t>
      </w:r>
      <w:r w:rsidRPr="00AB709A">
        <w:rPr>
          <w:rFonts w:ascii="Cambria" w:hAnsi="Cambria"/>
        </w:rPr>
        <w:t>DSP salaries based on a set methodology of $</w:t>
      </w:r>
      <w:r w:rsidR="002746CF" w:rsidRPr="00AB709A">
        <w:rPr>
          <w:rFonts w:ascii="Cambria" w:hAnsi="Cambria"/>
        </w:rPr>
        <w:t>9.15</w:t>
      </w:r>
      <w:r w:rsidRPr="00AB709A">
        <w:rPr>
          <w:rFonts w:ascii="Cambria" w:hAnsi="Cambria"/>
        </w:rPr>
        <w:t>/hour. This has risen just $0.</w:t>
      </w:r>
      <w:r w:rsidR="002746CF" w:rsidRPr="00AB709A">
        <w:rPr>
          <w:rFonts w:ascii="Cambria" w:hAnsi="Cambria"/>
        </w:rPr>
        <w:t>90</w:t>
      </w:r>
      <w:r w:rsidRPr="00AB709A">
        <w:rPr>
          <w:rFonts w:ascii="Cambria" w:hAnsi="Cambria"/>
        </w:rPr>
        <w:t xml:space="preserve"> in the last 10 years.</w:t>
      </w:r>
    </w:p>
    <w:p w14:paraId="08CDF5DF" w14:textId="4D2AE986" w:rsidR="004E69CA" w:rsidRPr="00AB709A" w:rsidRDefault="004E69CA" w:rsidP="004E69CA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B709A">
        <w:rPr>
          <w:rFonts w:ascii="Cambria" w:hAnsi="Cambria"/>
        </w:rPr>
        <w:t>During the same time period, state employees have received a 17.24% wage increase. Today, Community DSPs earn, on average, $9.00/hour vs. the $10-15/hour they would earn at comparable s</w:t>
      </w:r>
      <w:r w:rsidR="00700650" w:rsidRPr="00AB709A">
        <w:rPr>
          <w:rFonts w:ascii="Cambria" w:hAnsi="Cambria"/>
        </w:rPr>
        <w:t>t</w:t>
      </w:r>
      <w:r w:rsidRPr="00AB709A">
        <w:rPr>
          <w:rFonts w:ascii="Cambria" w:hAnsi="Cambria"/>
        </w:rPr>
        <w:t>ate-operated facilities.</w:t>
      </w:r>
    </w:p>
    <w:p w14:paraId="6B14295D" w14:textId="77777777" w:rsidR="00A61D00" w:rsidRPr="00AB709A" w:rsidRDefault="00A61D00">
      <w:pPr>
        <w:rPr>
          <w:rFonts w:ascii="Cambria" w:hAnsi="Cambria"/>
          <w:b/>
        </w:rPr>
      </w:pPr>
    </w:p>
    <w:p w14:paraId="2B6B9CA8" w14:textId="6B7E3E3E" w:rsidR="008334C3" w:rsidRPr="00AB709A" w:rsidRDefault="00A61D00" w:rsidP="00A61D00">
      <w:pPr>
        <w:rPr>
          <w:rFonts w:ascii="Cambria" w:hAnsi="Cambria"/>
        </w:rPr>
      </w:pPr>
      <w:r w:rsidRPr="00AB709A">
        <w:rPr>
          <w:rFonts w:ascii="Cambria" w:hAnsi="Cambria"/>
        </w:rPr>
        <w:t>With</w:t>
      </w:r>
      <w:r w:rsidR="00277D8E" w:rsidRPr="00AB709A">
        <w:rPr>
          <w:rFonts w:ascii="Cambria" w:hAnsi="Cambria"/>
        </w:rPr>
        <w:t xml:space="preserve"> the critical shortage of DSPs</w:t>
      </w:r>
      <w:r w:rsidRPr="00AB709A">
        <w:rPr>
          <w:rFonts w:ascii="Cambria" w:hAnsi="Cambria"/>
        </w:rPr>
        <w:t>, it is extremely difficult, approaching impossible, for community providers to serve additional people with disabilities.  There is difficulty in attracting and retaining qualified, caring staff because c</w:t>
      </w:r>
      <w:r w:rsidR="009B7B71" w:rsidRPr="00AB709A">
        <w:rPr>
          <w:rFonts w:ascii="Cambria" w:hAnsi="Cambria"/>
        </w:rPr>
        <w:t>ommunity providers cannot pay fair</w:t>
      </w:r>
      <w:r w:rsidR="002746CF" w:rsidRPr="00AB709A">
        <w:rPr>
          <w:rFonts w:ascii="Cambria" w:hAnsi="Cambria"/>
        </w:rPr>
        <w:t>, competitive</w:t>
      </w:r>
      <w:r w:rsidR="009B7B71" w:rsidRPr="00AB709A">
        <w:rPr>
          <w:rFonts w:ascii="Cambria" w:hAnsi="Cambria"/>
        </w:rPr>
        <w:t xml:space="preserve"> wages.</w:t>
      </w:r>
      <w:r w:rsidRPr="00AB709A">
        <w:rPr>
          <w:rFonts w:ascii="Cambria" w:hAnsi="Cambria"/>
        </w:rPr>
        <w:t xml:space="preserve"> </w:t>
      </w:r>
    </w:p>
    <w:p w14:paraId="07E58535" w14:textId="77777777" w:rsidR="008334C3" w:rsidRPr="00AB709A" w:rsidRDefault="008334C3" w:rsidP="00A61D00">
      <w:pPr>
        <w:rPr>
          <w:rFonts w:ascii="Cambria" w:hAnsi="Cambria"/>
        </w:rPr>
      </w:pPr>
    </w:p>
    <w:p w14:paraId="03835A38" w14:textId="2BA1A957" w:rsidR="00650D76" w:rsidRPr="00AB709A" w:rsidRDefault="00A61D00">
      <w:pPr>
        <w:rPr>
          <w:rFonts w:ascii="Cambria" w:hAnsi="Cambria"/>
        </w:rPr>
      </w:pPr>
      <w:r w:rsidRPr="00AB709A">
        <w:rPr>
          <w:rFonts w:ascii="Cambria" w:hAnsi="Cambria"/>
        </w:rPr>
        <w:t>This directly impacts the quality of care provided to individuals</w:t>
      </w:r>
      <w:r w:rsidR="008334C3" w:rsidRPr="00AB709A">
        <w:rPr>
          <w:rFonts w:ascii="Cambria" w:hAnsi="Cambria"/>
        </w:rPr>
        <w:t xml:space="preserve"> with disabilities</w:t>
      </w:r>
      <w:r w:rsidRPr="00AB709A">
        <w:rPr>
          <w:rFonts w:ascii="Cambria" w:hAnsi="Cambria"/>
        </w:rPr>
        <w:t xml:space="preserve"> receiving services in the community.</w:t>
      </w:r>
    </w:p>
    <w:p w14:paraId="53D59CBB" w14:textId="77777777" w:rsidR="004E69CA" w:rsidRPr="00AB709A" w:rsidRDefault="004E69CA">
      <w:pPr>
        <w:rPr>
          <w:rFonts w:ascii="Cambria" w:hAnsi="Cambria"/>
        </w:rPr>
      </w:pPr>
    </w:p>
    <w:p w14:paraId="44EA8CAC" w14:textId="419AE46B" w:rsidR="004E69CA" w:rsidRPr="00AB709A" w:rsidRDefault="004E69CA">
      <w:pPr>
        <w:rPr>
          <w:rFonts w:ascii="Cambria" w:hAnsi="Cambria"/>
          <w:b/>
        </w:rPr>
      </w:pPr>
      <w:r w:rsidRPr="00AB709A">
        <w:rPr>
          <w:rFonts w:ascii="Cambria" w:hAnsi="Cambria"/>
          <w:b/>
        </w:rPr>
        <w:t>Wage Increase</w:t>
      </w:r>
      <w:r w:rsidR="002746CF" w:rsidRPr="00AB709A">
        <w:rPr>
          <w:rFonts w:ascii="Cambria" w:hAnsi="Cambria"/>
          <w:b/>
        </w:rPr>
        <w:t xml:space="preserve"> for DSPs to $10 an hour (Walmart just announced a start</w:t>
      </w:r>
      <w:r w:rsidR="00A43D94" w:rsidRPr="00AB709A">
        <w:rPr>
          <w:rFonts w:ascii="Cambria" w:hAnsi="Cambria"/>
          <w:b/>
        </w:rPr>
        <w:t>ing</w:t>
      </w:r>
      <w:r w:rsidR="002746CF" w:rsidRPr="00AB709A">
        <w:rPr>
          <w:rFonts w:ascii="Cambria" w:hAnsi="Cambria"/>
          <w:b/>
        </w:rPr>
        <w:t xml:space="preserve"> wage of $11)</w:t>
      </w:r>
    </w:p>
    <w:p w14:paraId="21CF3689" w14:textId="77777777" w:rsidR="004E69CA" w:rsidRPr="00AB709A" w:rsidRDefault="004E69CA">
      <w:pPr>
        <w:rPr>
          <w:rFonts w:ascii="Cambria" w:hAnsi="Cambria"/>
        </w:rPr>
      </w:pPr>
    </w:p>
    <w:p w14:paraId="7D983928" w14:textId="3A433D16" w:rsidR="004E69CA" w:rsidRPr="004E69CA" w:rsidRDefault="004E69CA" w:rsidP="004E69CA">
      <w:pPr>
        <w:rPr>
          <w:rFonts w:ascii="Cambria" w:hAnsi="Cambria"/>
        </w:rPr>
      </w:pPr>
      <w:r w:rsidRPr="00AB709A">
        <w:rPr>
          <w:rFonts w:ascii="Cambria" w:hAnsi="Cambria"/>
        </w:rPr>
        <w:t xml:space="preserve">More competitive wages are needed to serve our most vulnerable population. We are asking that the </w:t>
      </w:r>
      <w:r w:rsidR="002746CF" w:rsidRPr="00AB709A">
        <w:rPr>
          <w:rFonts w:ascii="Cambria" w:hAnsi="Cambria"/>
        </w:rPr>
        <w:t xml:space="preserve">fiscal year 2019 budget include an </w:t>
      </w:r>
      <w:r w:rsidRPr="00AB709A">
        <w:rPr>
          <w:rFonts w:ascii="Cambria" w:hAnsi="Cambria"/>
        </w:rPr>
        <w:t>in</w:t>
      </w:r>
      <w:r w:rsidR="002746CF" w:rsidRPr="00AB709A">
        <w:rPr>
          <w:rFonts w:ascii="Cambria" w:hAnsi="Cambria"/>
        </w:rPr>
        <w:t>crease in</w:t>
      </w:r>
      <w:r w:rsidRPr="00AB709A">
        <w:rPr>
          <w:rFonts w:ascii="Cambria" w:hAnsi="Cambria"/>
        </w:rPr>
        <w:t xml:space="preserve"> DIDD’s rate methodology for all residential, personal assistance, day and family-based services funded by the state.</w:t>
      </w:r>
      <w:r w:rsidR="009B7B71" w:rsidRPr="00AB709A">
        <w:rPr>
          <w:rFonts w:ascii="Cambria" w:hAnsi="Cambria"/>
        </w:rPr>
        <w:t xml:space="preserve"> This would provide funds needed to increase DSP wages.</w:t>
      </w:r>
    </w:p>
    <w:p w14:paraId="39B8B22D" w14:textId="4582C72B" w:rsidR="004E69CA" w:rsidRPr="008334C3" w:rsidRDefault="00277D8E">
      <w:pPr>
        <w:rPr>
          <w:rFonts w:ascii="Cambria" w:hAnsi="Cambria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9D296B" wp14:editId="451FA3B9">
                <wp:simplePos x="0" y="0"/>
                <wp:positionH relativeFrom="column">
                  <wp:posOffset>-127000</wp:posOffset>
                </wp:positionH>
                <wp:positionV relativeFrom="paragraph">
                  <wp:posOffset>528320</wp:posOffset>
                </wp:positionV>
                <wp:extent cx="6616700" cy="635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69E38" w14:textId="6A9E1343" w:rsidR="00BE3F3E" w:rsidRDefault="00BE3F3E" w:rsidP="00955A54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color w:val="189BD9"/>
                                <w:sz w:val="20"/>
                                <w:szCs w:val="20"/>
                              </w:rPr>
                            </w:pPr>
                            <w:r w:rsidRPr="00955A54">
                              <w:rPr>
                                <w:rFonts w:ascii="Cambria" w:hAnsi="Cambria"/>
                                <w:i/>
                                <w:color w:val="189BD9"/>
                                <w:sz w:val="20"/>
                                <w:szCs w:val="20"/>
                              </w:rPr>
                              <w:t>“The lifting power of many wings can achieve twice the distance of flying alone.”</w:t>
                            </w:r>
                          </w:p>
                          <w:p w14:paraId="4D55F058" w14:textId="23A38031" w:rsidR="00BE3F3E" w:rsidRDefault="00BE3F3E" w:rsidP="00955A54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color w:val="189BD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189BD9"/>
                                <w:sz w:val="20"/>
                                <w:szCs w:val="20"/>
                              </w:rPr>
                              <w:t xml:space="preserve">Phone: 615-383-9442 </w:t>
                            </w:r>
                            <w:r>
                              <w:rPr>
                                <w:rFonts w:ascii="Cambria" w:hAnsi="Cambria"/>
                                <w:i/>
                                <w:color w:val="189BD9"/>
                                <w:sz w:val="20"/>
                                <w:szCs w:val="20"/>
                              </w:rPr>
                              <w:tab/>
                              <w:t>Email: ddh@tndisability.org</w:t>
                            </w:r>
                          </w:p>
                          <w:p w14:paraId="74F2353C" w14:textId="15AFCB5B" w:rsidR="00BE3F3E" w:rsidRPr="00955A54" w:rsidRDefault="00BE3F3E" w:rsidP="00955A54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color w:val="189BD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color w:val="189BD9"/>
                                <w:sz w:val="20"/>
                                <w:szCs w:val="20"/>
                              </w:rPr>
                              <w:t>Online: www.tndisability.org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D296B" id="Text Box 1" o:spid="_x0000_s1027" type="#_x0000_t202" style="position:absolute;margin-left:-10pt;margin-top:41.6pt;width:521pt;height: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" filled="f" stroked="f">
                <v:textbox>
                  <w:txbxContent>
                    <w:p w14:paraId="34D69E38" w14:textId="6A9E1343" w:rsidR="00BE3F3E" w:rsidRDefault="00BE3F3E" w:rsidP="00955A54">
                      <w:pPr>
                        <w:jc w:val="center"/>
                        <w:rPr>
                          <w:rFonts w:ascii="Cambria" w:hAnsi="Cambria"/>
                          <w:i/>
                          <w:color w:val="189BD9"/>
                          <w:sz w:val="20"/>
                          <w:szCs w:val="20"/>
                        </w:rPr>
                      </w:pPr>
                      <w:r w:rsidRPr="00955A54">
                        <w:rPr>
                          <w:rFonts w:ascii="Cambria" w:hAnsi="Cambria"/>
                          <w:i/>
                          <w:color w:val="189BD9"/>
                          <w:sz w:val="20"/>
                          <w:szCs w:val="20"/>
                        </w:rPr>
                        <w:t>“The lifting power of many wings can achieve twice the distance of flying alone.”</w:t>
                      </w:r>
                    </w:p>
                    <w:p w14:paraId="4D55F058" w14:textId="23A38031" w:rsidR="00BE3F3E" w:rsidRDefault="00BE3F3E" w:rsidP="00955A54">
                      <w:pPr>
                        <w:jc w:val="center"/>
                        <w:rPr>
                          <w:rFonts w:ascii="Cambria" w:hAnsi="Cambria"/>
                          <w:i/>
                          <w:color w:val="189BD9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i/>
                          <w:color w:val="189BD9"/>
                          <w:sz w:val="20"/>
                          <w:szCs w:val="20"/>
                        </w:rPr>
                        <w:t xml:space="preserve">Phone: 615-383-9442 </w:t>
                      </w:r>
                      <w:r>
                        <w:rPr>
                          <w:rFonts w:ascii="Cambria" w:hAnsi="Cambria"/>
                          <w:i/>
                          <w:color w:val="189BD9"/>
                          <w:sz w:val="20"/>
                          <w:szCs w:val="20"/>
                        </w:rPr>
                        <w:tab/>
                        <w:t>Email: ddh@tndisability.org</w:t>
                      </w:r>
                    </w:p>
                    <w:p w14:paraId="74F2353C" w14:textId="15AFCB5B" w:rsidR="00BE3F3E" w:rsidRPr="00955A54" w:rsidRDefault="00BE3F3E" w:rsidP="00955A54">
                      <w:pPr>
                        <w:jc w:val="center"/>
                        <w:rPr>
                          <w:rFonts w:ascii="Cambria" w:hAnsi="Cambria"/>
                          <w:i/>
                          <w:color w:val="189BD9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i/>
                          <w:color w:val="189BD9"/>
                          <w:sz w:val="20"/>
                          <w:szCs w:val="20"/>
                        </w:rPr>
                        <w:t>Online: www.tndisability.org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E69CA" w:rsidRPr="008334C3" w:rsidSect="00650D7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07451" w14:textId="77777777" w:rsidR="00BE3F3E" w:rsidRDefault="00BE3F3E" w:rsidP="00C0518D">
      <w:r>
        <w:separator/>
      </w:r>
    </w:p>
  </w:endnote>
  <w:endnote w:type="continuationSeparator" w:id="0">
    <w:p w14:paraId="611B0AC1" w14:textId="77777777" w:rsidR="00BE3F3E" w:rsidRDefault="00BE3F3E" w:rsidP="00C0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4D078" w14:textId="77777777" w:rsidR="00BE3F3E" w:rsidRDefault="00BE3F3E" w:rsidP="00C0518D">
      <w:r>
        <w:separator/>
      </w:r>
    </w:p>
  </w:footnote>
  <w:footnote w:type="continuationSeparator" w:id="0">
    <w:p w14:paraId="23A108E5" w14:textId="77777777" w:rsidR="00BE3F3E" w:rsidRDefault="00BE3F3E" w:rsidP="00C05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D4493"/>
    <w:multiLevelType w:val="hybridMultilevel"/>
    <w:tmpl w:val="E358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C7896"/>
    <w:multiLevelType w:val="hybridMultilevel"/>
    <w:tmpl w:val="BFCEF9C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6B"/>
    <w:rsid w:val="00055203"/>
    <w:rsid w:val="000B435D"/>
    <w:rsid w:val="00107B02"/>
    <w:rsid w:val="00121E41"/>
    <w:rsid w:val="00133C07"/>
    <w:rsid w:val="002746CF"/>
    <w:rsid w:val="00276643"/>
    <w:rsid w:val="00277D8E"/>
    <w:rsid w:val="00367F26"/>
    <w:rsid w:val="004E69CA"/>
    <w:rsid w:val="00505844"/>
    <w:rsid w:val="00650D76"/>
    <w:rsid w:val="006E5B66"/>
    <w:rsid w:val="006E6F07"/>
    <w:rsid w:val="00700650"/>
    <w:rsid w:val="008334C3"/>
    <w:rsid w:val="00855C26"/>
    <w:rsid w:val="008B1A6B"/>
    <w:rsid w:val="00930317"/>
    <w:rsid w:val="009443CD"/>
    <w:rsid w:val="00955A54"/>
    <w:rsid w:val="00975845"/>
    <w:rsid w:val="009B7B71"/>
    <w:rsid w:val="00A43D94"/>
    <w:rsid w:val="00A61D00"/>
    <w:rsid w:val="00AB0E7D"/>
    <w:rsid w:val="00AB709A"/>
    <w:rsid w:val="00BE3F3E"/>
    <w:rsid w:val="00C0518D"/>
    <w:rsid w:val="00C22B9B"/>
    <w:rsid w:val="00C71DA3"/>
    <w:rsid w:val="00CC21DC"/>
    <w:rsid w:val="00D95FAE"/>
    <w:rsid w:val="00DB385C"/>
    <w:rsid w:val="00DC493D"/>
    <w:rsid w:val="00E54382"/>
    <w:rsid w:val="00F40A68"/>
    <w:rsid w:val="00F90CE5"/>
    <w:rsid w:val="00F95987"/>
    <w:rsid w:val="00FB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111FC"/>
  <w14:defaultImageDpi w14:val="300"/>
  <w15:docId w15:val="{65052D82-511D-4549-B04A-90E13E32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A6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A6B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A6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51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18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051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18D"/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40A68"/>
    <w:rPr>
      <w:i/>
      <w:iCs/>
    </w:rPr>
  </w:style>
  <w:style w:type="character" w:customStyle="1" w:styleId="apple-converted-space">
    <w:name w:val="apple-converted-space"/>
    <w:basedOn w:val="DefaultParagraphFont"/>
    <w:rsid w:val="00F40A68"/>
  </w:style>
  <w:style w:type="paragraph" w:styleId="ListParagraph">
    <w:name w:val="List Paragraph"/>
    <w:basedOn w:val="Normal"/>
    <w:uiPriority w:val="34"/>
    <w:qFormat/>
    <w:rsid w:val="004E6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TDC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</dc:creator>
  <cp:keywords/>
  <dc:description/>
  <cp:lastModifiedBy>Carol Westlake</cp:lastModifiedBy>
  <cp:revision>2</cp:revision>
  <cp:lastPrinted>2017-02-01T19:39:00Z</cp:lastPrinted>
  <dcterms:created xsi:type="dcterms:W3CDTF">2018-02-01T22:43:00Z</dcterms:created>
  <dcterms:modified xsi:type="dcterms:W3CDTF">2018-02-01T22:43:00Z</dcterms:modified>
</cp:coreProperties>
</file>