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73D4" w14:textId="77777777" w:rsidR="002229AC" w:rsidRDefault="00BE19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1A6C61" wp14:editId="75BC8932">
            <wp:simplePos x="0" y="0"/>
            <wp:positionH relativeFrom="column">
              <wp:posOffset>4427221</wp:posOffset>
            </wp:positionH>
            <wp:positionV relativeFrom="paragraph">
              <wp:posOffset>-20955</wp:posOffset>
            </wp:positionV>
            <wp:extent cx="1271978" cy="9239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8" cy="940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9CC">
        <w:rPr>
          <w:noProof/>
        </w:rPr>
        <w:drawing>
          <wp:inline distT="0" distB="0" distL="0" distR="0" wp14:anchorId="5CE839B3" wp14:editId="53FA6FA7">
            <wp:extent cx="1647825" cy="1169355"/>
            <wp:effectExtent l="0" t="0" r="0" b="0"/>
            <wp:docPr id="2" name="Picture 2" descr="P:\Rebranding\Registered trademark\3. Logo Artwork - Chapter\JPG &amp; PNG Files MS Office\JPG Files Solid Backgrounds\Arc_Tennessee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ebranding\Registered trademark\3. Logo Artwork - Chapter\JPG &amp; PNG Files MS Office\JPG Files Solid Backgrounds\Arc_Tennessee_Color_Pos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11" cy="11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4F01" w14:textId="77777777" w:rsidR="00BE19CC" w:rsidRPr="005E486D" w:rsidRDefault="00BE19CC" w:rsidP="00BE19CC">
      <w:pPr>
        <w:rPr>
          <w:rFonts w:ascii="Trebuchet MS" w:hAnsi="Trebuchet MS"/>
          <w:b/>
          <w:i/>
          <w:u w:val="single"/>
        </w:rPr>
      </w:pPr>
      <w:r w:rsidRPr="005E486D">
        <w:rPr>
          <w:rFonts w:ascii="Trebuchet MS" w:hAnsi="Trebuchet MS"/>
          <w:b/>
          <w:i/>
          <w:u w:val="single"/>
        </w:rPr>
        <w:t>Please Support</w:t>
      </w:r>
    </w:p>
    <w:p w14:paraId="321B9BAD" w14:textId="77777777" w:rsidR="00FE5F42" w:rsidRPr="005E486D" w:rsidRDefault="00BE19CC" w:rsidP="00FE5F42">
      <w:pPr>
        <w:spacing w:after="0" w:line="240" w:lineRule="auto"/>
        <w:rPr>
          <w:rFonts w:ascii="Trebuchet MS" w:hAnsi="Trebuchet MS" w:cs="Tahoma"/>
          <w:b/>
          <w:highlight w:val="yellow"/>
        </w:rPr>
      </w:pPr>
      <w:r w:rsidRPr="005E486D">
        <w:rPr>
          <w:rFonts w:ascii="Trebuchet MS" w:hAnsi="Trebuchet MS" w:cs="Tahoma"/>
          <w:b/>
          <w:highlight w:val="yellow"/>
        </w:rPr>
        <w:t xml:space="preserve">H.B. </w:t>
      </w:r>
      <w:r w:rsidR="00565581">
        <w:rPr>
          <w:rFonts w:ascii="Trebuchet MS" w:hAnsi="Trebuchet MS" w:cs="Tahoma"/>
          <w:b/>
          <w:highlight w:val="yellow"/>
        </w:rPr>
        <w:t xml:space="preserve">1542 </w:t>
      </w:r>
      <w:r w:rsidRPr="005E486D">
        <w:rPr>
          <w:rFonts w:ascii="Trebuchet MS" w:hAnsi="Trebuchet MS" w:cs="Tahoma"/>
          <w:b/>
          <w:highlight w:val="yellow"/>
        </w:rPr>
        <w:t>Representative Bob Ramsey</w:t>
      </w:r>
    </w:p>
    <w:p w14:paraId="68300C2B" w14:textId="77777777" w:rsidR="00BE19CC" w:rsidRPr="005E486D" w:rsidRDefault="00BE19CC" w:rsidP="00FE5F42">
      <w:pPr>
        <w:spacing w:after="0" w:line="240" w:lineRule="auto"/>
        <w:rPr>
          <w:rFonts w:ascii="Trebuchet MS" w:hAnsi="Trebuchet MS" w:cs="Tahoma"/>
          <w:b/>
          <w:highlight w:val="yellow"/>
        </w:rPr>
      </w:pPr>
      <w:r w:rsidRPr="005E486D">
        <w:rPr>
          <w:rFonts w:ascii="Trebuchet MS" w:hAnsi="Trebuchet MS" w:cs="Tahoma"/>
          <w:b/>
          <w:highlight w:val="yellow"/>
        </w:rPr>
        <w:t xml:space="preserve">S.B. </w:t>
      </w:r>
      <w:r w:rsidR="00565581">
        <w:rPr>
          <w:rFonts w:ascii="Trebuchet MS" w:hAnsi="Trebuchet MS" w:cs="Tahoma"/>
          <w:b/>
          <w:highlight w:val="yellow"/>
        </w:rPr>
        <w:t xml:space="preserve"> 1494 </w:t>
      </w:r>
      <w:r w:rsidRPr="005E486D">
        <w:rPr>
          <w:rFonts w:ascii="Trebuchet MS" w:hAnsi="Trebuchet MS" w:cs="Tahoma"/>
          <w:b/>
          <w:highlight w:val="yellow"/>
        </w:rPr>
        <w:t xml:space="preserve">Senator </w:t>
      </w:r>
      <w:r w:rsidR="007A0AA4" w:rsidRPr="005E486D">
        <w:rPr>
          <w:rFonts w:ascii="Trebuchet MS" w:hAnsi="Trebuchet MS" w:cs="Tahoma"/>
          <w:b/>
          <w:highlight w:val="yellow"/>
        </w:rPr>
        <w:t>Ferrell Haile</w:t>
      </w:r>
      <w:r w:rsidRPr="005E486D">
        <w:rPr>
          <w:rFonts w:ascii="Trebuchet MS" w:hAnsi="Trebuchet MS" w:cs="Tahoma"/>
          <w:b/>
        </w:rPr>
        <w:t xml:space="preserve"> </w:t>
      </w:r>
    </w:p>
    <w:p w14:paraId="164FC309" w14:textId="77777777" w:rsidR="00FE5F42" w:rsidRPr="005E486D" w:rsidRDefault="00FE5F42" w:rsidP="00BE19CC">
      <w:pPr>
        <w:rPr>
          <w:rFonts w:ascii="Trebuchet MS" w:hAnsi="Trebuchet MS" w:cs="Tahoma"/>
        </w:rPr>
      </w:pPr>
    </w:p>
    <w:p w14:paraId="0CF9FBF3" w14:textId="77777777" w:rsidR="00BE19CC" w:rsidRPr="005E486D" w:rsidRDefault="00BE19CC" w:rsidP="00BE19CC">
      <w:pPr>
        <w:rPr>
          <w:rFonts w:ascii="Trebuchet MS" w:hAnsi="Trebuchet MS" w:cs="Tahoma"/>
        </w:rPr>
      </w:pPr>
      <w:r w:rsidRPr="005E486D">
        <w:rPr>
          <w:rFonts w:ascii="Trebuchet MS" w:hAnsi="Trebuchet MS" w:cs="Tahoma"/>
        </w:rPr>
        <w:t xml:space="preserve">Relative to </w:t>
      </w:r>
      <w:r w:rsidR="007A0AA4" w:rsidRPr="005E486D">
        <w:rPr>
          <w:rFonts w:ascii="Trebuchet MS" w:hAnsi="Trebuchet MS" w:cs="Tahoma"/>
        </w:rPr>
        <w:t>the Division of TennCare</w:t>
      </w:r>
      <w:r w:rsidRPr="005E486D">
        <w:rPr>
          <w:rFonts w:ascii="Trebuchet MS" w:hAnsi="Trebuchet MS" w:cs="Tahoma"/>
        </w:rPr>
        <w:t xml:space="preserve">– requires </w:t>
      </w:r>
      <w:r w:rsidR="007A0AA4" w:rsidRPr="005E486D">
        <w:rPr>
          <w:rFonts w:ascii="Trebuchet MS" w:hAnsi="Trebuchet MS" w:cs="Tahoma"/>
        </w:rPr>
        <w:t>TennCare</w:t>
      </w:r>
      <w:r w:rsidRPr="005E486D">
        <w:rPr>
          <w:rFonts w:ascii="Trebuchet MS" w:hAnsi="Trebuchet MS" w:cs="Tahoma"/>
        </w:rPr>
        <w:t xml:space="preserve"> to enroll all eligible people on the </w:t>
      </w:r>
      <w:r w:rsidR="007A0AA4" w:rsidRPr="005E486D">
        <w:rPr>
          <w:rFonts w:ascii="Trebuchet MS" w:hAnsi="Trebuchet MS" w:cs="Tahoma"/>
        </w:rPr>
        <w:t>referral list</w:t>
      </w:r>
      <w:r w:rsidRPr="005E486D">
        <w:rPr>
          <w:rFonts w:ascii="Trebuchet MS" w:hAnsi="Trebuchet MS" w:cs="Tahoma"/>
        </w:rPr>
        <w:t xml:space="preserve"> with custodial parents or caregivers 75 and over into the </w:t>
      </w:r>
      <w:r w:rsidR="007A0AA4" w:rsidRPr="005E486D">
        <w:rPr>
          <w:rFonts w:ascii="Trebuchet MS" w:hAnsi="Trebuchet MS" w:cs="Tahoma"/>
        </w:rPr>
        <w:t>Employment and Community First (ECF) CHOICES program</w:t>
      </w:r>
      <w:r w:rsidRPr="005E486D">
        <w:rPr>
          <w:rFonts w:ascii="Trebuchet MS" w:hAnsi="Trebuchet MS" w:cs="Tahoma"/>
        </w:rPr>
        <w:t xml:space="preserve"> or similarly capped </w:t>
      </w:r>
      <w:r w:rsidR="007A0AA4" w:rsidRPr="005E486D">
        <w:rPr>
          <w:rFonts w:ascii="Trebuchet MS" w:hAnsi="Trebuchet MS" w:cs="Tahoma"/>
        </w:rPr>
        <w:t xml:space="preserve">program for people with intellectual and developmental disabilities </w:t>
      </w:r>
    </w:p>
    <w:p w14:paraId="6D435E49" w14:textId="77777777" w:rsidR="00BE19CC" w:rsidRPr="005E486D" w:rsidRDefault="00BE19CC" w:rsidP="00BE19CC">
      <w:pPr>
        <w:pStyle w:val="abstracttext"/>
        <w:spacing w:after="120"/>
        <w:rPr>
          <w:rFonts w:ascii="Trebuchet MS" w:hAnsi="Trebuchet MS" w:cs="Tahoma"/>
          <w:b/>
          <w:color w:val="000000"/>
          <w:sz w:val="22"/>
          <w:szCs w:val="22"/>
        </w:rPr>
      </w:pPr>
      <w:r w:rsidRPr="005E486D">
        <w:rPr>
          <w:rFonts w:ascii="Trebuchet MS" w:hAnsi="Trebuchet MS" w:cs="Tahoma"/>
          <w:b/>
          <w:color w:val="000000"/>
          <w:sz w:val="22"/>
          <w:szCs w:val="22"/>
        </w:rPr>
        <w:t>Rationale:</w:t>
      </w:r>
    </w:p>
    <w:p w14:paraId="4C84FB86" w14:textId="77777777" w:rsidR="00BE19CC" w:rsidRPr="005E486D" w:rsidRDefault="007A0AA4" w:rsidP="00BE19CC">
      <w:pPr>
        <w:pStyle w:val="ListParagraph"/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5E486D">
        <w:rPr>
          <w:rFonts w:ascii="Trebuchet MS" w:hAnsi="Trebuchet MS" w:cs="Tahoma"/>
          <w:sz w:val="22"/>
          <w:szCs w:val="22"/>
        </w:rPr>
        <w:t>In 2016</w:t>
      </w:r>
      <w:r w:rsidR="00BE19CC" w:rsidRPr="005E486D">
        <w:rPr>
          <w:rFonts w:ascii="Trebuchet MS" w:hAnsi="Trebuchet MS" w:cs="Tahoma"/>
          <w:sz w:val="22"/>
          <w:szCs w:val="22"/>
        </w:rPr>
        <w:t xml:space="preserve">, the “aging caregiver” bill passed by the General Assembly required DIDD to enroll all eligible people on the waiting list with custodial parents or caregivers </w:t>
      </w:r>
      <w:r w:rsidRPr="005E486D">
        <w:rPr>
          <w:rFonts w:ascii="Trebuchet MS" w:hAnsi="Trebuchet MS" w:cs="Tahoma"/>
          <w:sz w:val="22"/>
          <w:szCs w:val="22"/>
        </w:rPr>
        <w:t>75</w:t>
      </w:r>
      <w:r w:rsidR="00BE19CC" w:rsidRPr="005E486D">
        <w:rPr>
          <w:rFonts w:ascii="Trebuchet MS" w:hAnsi="Trebuchet MS" w:cs="Tahoma"/>
          <w:sz w:val="22"/>
          <w:szCs w:val="22"/>
        </w:rPr>
        <w:t xml:space="preserve"> and over into the Self-Determination Waiver or similarly capped waiver.</w:t>
      </w:r>
      <w:r w:rsidRPr="005E486D">
        <w:rPr>
          <w:rFonts w:ascii="Trebuchet MS" w:hAnsi="Trebuchet MS" w:cs="Tahoma"/>
          <w:sz w:val="22"/>
          <w:szCs w:val="22"/>
        </w:rPr>
        <w:t xml:space="preserve">  People with developmental disabilities OTHER THAN intellectual disability were not eligible for services when this law was passed.</w:t>
      </w:r>
    </w:p>
    <w:p w14:paraId="24B217D3" w14:textId="77777777" w:rsidR="00BE19CC" w:rsidRPr="00565581" w:rsidRDefault="007A0AA4" w:rsidP="00BE19CC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565581">
        <w:rPr>
          <w:rFonts w:ascii="Trebuchet MS" w:hAnsi="Trebuchet MS" w:cs="Tahoma"/>
          <w:b/>
          <w:sz w:val="22"/>
          <w:szCs w:val="22"/>
        </w:rPr>
        <w:t>On July 1, 2016, the Employment and Community First (ECF) CHOICES program opened for enrollment</w:t>
      </w:r>
      <w:r w:rsidR="00FE5F42" w:rsidRPr="00565581">
        <w:rPr>
          <w:rFonts w:ascii="Trebuchet MS" w:hAnsi="Trebuchet MS" w:cs="Tahoma"/>
          <w:b/>
          <w:sz w:val="22"/>
          <w:szCs w:val="22"/>
        </w:rPr>
        <w:t>. It</w:t>
      </w:r>
      <w:r w:rsidRPr="00565581">
        <w:rPr>
          <w:rFonts w:ascii="Trebuchet MS" w:hAnsi="Trebuchet MS" w:cs="Tahoma"/>
          <w:b/>
          <w:sz w:val="22"/>
          <w:szCs w:val="22"/>
        </w:rPr>
        <w:t xml:space="preserve"> expanded eligibility to include people with developmental disabilities OTHER THAN intellectual disability </w:t>
      </w:r>
    </w:p>
    <w:p w14:paraId="5F48D2D1" w14:textId="77777777" w:rsidR="007A0AA4" w:rsidRPr="005E486D" w:rsidRDefault="00FE5F42" w:rsidP="00BE19CC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5E486D">
        <w:rPr>
          <w:rFonts w:ascii="Trebuchet MS" w:hAnsi="Trebuchet MS" w:cs="Tahoma"/>
          <w:sz w:val="22"/>
          <w:szCs w:val="22"/>
        </w:rPr>
        <w:t>Though now eligible for services, p</w:t>
      </w:r>
      <w:r w:rsidR="007A0AA4" w:rsidRPr="005E486D">
        <w:rPr>
          <w:rFonts w:ascii="Trebuchet MS" w:hAnsi="Trebuchet MS" w:cs="Tahoma"/>
          <w:sz w:val="22"/>
          <w:szCs w:val="22"/>
        </w:rPr>
        <w:t xml:space="preserve">eople with developmental disabilities OTHER THAN intellectual disability are not covered under the current “aging caregiver” statute </w:t>
      </w:r>
    </w:p>
    <w:p w14:paraId="07CC7B9D" w14:textId="77777777" w:rsidR="005B12C9" w:rsidRPr="00565581" w:rsidRDefault="005B12C9" w:rsidP="005B1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b/>
        </w:rPr>
      </w:pPr>
      <w:r w:rsidRPr="00565581">
        <w:rPr>
          <w:rFonts w:ascii="Trebuchet MS" w:eastAsia="Times New Roman" w:hAnsi="Trebuchet MS"/>
          <w:b/>
        </w:rPr>
        <w:t>This legislation will “level the playing field” to enable all individuals eligible for the ECF CHOICES program with custodial parents or caregivers 75 and older to enroll into Group 5 or a similarly capped program</w:t>
      </w:r>
    </w:p>
    <w:p w14:paraId="4AAEE7CA" w14:textId="77777777" w:rsidR="00BE19CC" w:rsidRPr="005E486D" w:rsidRDefault="00BE19CC" w:rsidP="00BE19CC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 w:cs="Tahoma"/>
          <w:sz w:val="22"/>
          <w:szCs w:val="22"/>
        </w:rPr>
      </w:pPr>
      <w:r w:rsidRPr="005E486D">
        <w:rPr>
          <w:rFonts w:ascii="Trebuchet MS" w:hAnsi="Trebuchet MS" w:cs="Tahoma"/>
          <w:color w:val="000000"/>
          <w:sz w:val="22"/>
          <w:szCs w:val="22"/>
        </w:rPr>
        <w:t xml:space="preserve">Having an intellectual </w:t>
      </w:r>
      <w:r w:rsidR="00FE5F42" w:rsidRPr="005E486D">
        <w:rPr>
          <w:rFonts w:ascii="Trebuchet MS" w:hAnsi="Trebuchet MS" w:cs="Tahoma"/>
          <w:color w:val="000000"/>
          <w:sz w:val="22"/>
          <w:szCs w:val="22"/>
        </w:rPr>
        <w:t xml:space="preserve">or developmental </w:t>
      </w:r>
      <w:r w:rsidRPr="005E486D">
        <w:rPr>
          <w:rFonts w:ascii="Trebuchet MS" w:hAnsi="Trebuchet MS" w:cs="Tahoma"/>
          <w:color w:val="000000"/>
          <w:sz w:val="22"/>
          <w:szCs w:val="22"/>
        </w:rPr>
        <w:t>disability (I</w:t>
      </w:r>
      <w:r w:rsidR="00FE5F42" w:rsidRPr="005E486D">
        <w:rPr>
          <w:rFonts w:ascii="Trebuchet MS" w:hAnsi="Trebuchet MS" w:cs="Tahoma"/>
          <w:color w:val="000000"/>
          <w:sz w:val="22"/>
          <w:szCs w:val="22"/>
        </w:rPr>
        <w:t>/D</w:t>
      </w:r>
      <w:r w:rsidRPr="005E486D">
        <w:rPr>
          <w:rFonts w:ascii="Trebuchet MS" w:hAnsi="Trebuchet MS" w:cs="Tahoma"/>
          <w:color w:val="000000"/>
          <w:sz w:val="22"/>
          <w:szCs w:val="22"/>
        </w:rPr>
        <w:t>D) can significantly impact a per</w:t>
      </w:r>
      <w:r w:rsidRPr="005E486D">
        <w:rPr>
          <w:rFonts w:ascii="Trebuchet MS" w:hAnsi="Trebuchet MS" w:cs="Tahoma"/>
          <w:sz w:val="22"/>
          <w:szCs w:val="22"/>
        </w:rPr>
        <w:t>son’s capacity to perform day-to-day activities such as eating, dressing, grooming, using the bathroom, finding and maintaining employment, and many other activities most Tennesseans take for granted</w:t>
      </w:r>
    </w:p>
    <w:p w14:paraId="32FEFB3D" w14:textId="77777777" w:rsidR="00BE19CC" w:rsidRPr="00565581" w:rsidRDefault="00BE19CC" w:rsidP="00BE19CC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 w:cs="Tahoma"/>
          <w:b/>
          <w:sz w:val="22"/>
          <w:szCs w:val="22"/>
        </w:rPr>
      </w:pPr>
      <w:r w:rsidRPr="00565581">
        <w:rPr>
          <w:rFonts w:ascii="Trebuchet MS" w:hAnsi="Trebuchet MS" w:cs="Tahoma"/>
          <w:b/>
          <w:sz w:val="22"/>
          <w:szCs w:val="22"/>
        </w:rPr>
        <w:t xml:space="preserve">The stress on families caring for a loved one with </w:t>
      </w:r>
      <w:r w:rsidR="00FE5F42" w:rsidRPr="00565581">
        <w:rPr>
          <w:rFonts w:ascii="Trebuchet MS" w:hAnsi="Trebuchet MS" w:cs="Tahoma"/>
          <w:b/>
          <w:sz w:val="22"/>
          <w:szCs w:val="22"/>
        </w:rPr>
        <w:t>I/DD</w:t>
      </w:r>
      <w:r w:rsidRPr="00565581">
        <w:rPr>
          <w:rFonts w:ascii="Trebuchet MS" w:hAnsi="Trebuchet MS" w:cs="Tahoma"/>
          <w:b/>
          <w:sz w:val="22"/>
          <w:szCs w:val="22"/>
        </w:rPr>
        <w:t xml:space="preserve"> is extreme, especially when caregivers are aging parents.  Aging parents often have their own healthcare needs that compromise their ability provide adequate support – putting the person’s health and safety at risk</w:t>
      </w:r>
    </w:p>
    <w:p w14:paraId="7AF9183E" w14:textId="77777777" w:rsidR="00BE19CC" w:rsidRPr="005E486D" w:rsidRDefault="00BE19CC" w:rsidP="00BE19CC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 w:cs="Tahoma"/>
          <w:sz w:val="22"/>
          <w:szCs w:val="22"/>
        </w:rPr>
      </w:pPr>
      <w:r w:rsidRPr="005E486D">
        <w:rPr>
          <w:rFonts w:ascii="Trebuchet MS" w:hAnsi="Trebuchet MS" w:cs="Arial"/>
          <w:sz w:val="22"/>
          <w:szCs w:val="22"/>
        </w:rPr>
        <w:t>After a lifetime of providing continuous support at no cost to the state, these elderly custodial parents and/or custodial caregivers w</w:t>
      </w:r>
      <w:r w:rsidR="005E486D" w:rsidRPr="005E486D">
        <w:rPr>
          <w:rFonts w:ascii="Trebuchet MS" w:hAnsi="Trebuchet MS" w:cs="Arial"/>
          <w:sz w:val="22"/>
          <w:szCs w:val="22"/>
        </w:rPr>
        <w:t>ill</w:t>
      </w:r>
      <w:r w:rsidRPr="005E486D">
        <w:rPr>
          <w:rFonts w:ascii="Trebuchet MS" w:hAnsi="Trebuchet MS" w:cs="Arial"/>
          <w:sz w:val="22"/>
          <w:szCs w:val="22"/>
        </w:rPr>
        <w:t xml:space="preserve"> benefit from the peace of mind that comes from knowing their family member will have needed services</w:t>
      </w:r>
    </w:p>
    <w:p w14:paraId="4123EE7F" w14:textId="77777777" w:rsidR="00BE19CC" w:rsidRPr="00565581" w:rsidRDefault="00BE19CC" w:rsidP="00BE19CC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 w:cs="Tahoma"/>
          <w:b/>
          <w:sz w:val="22"/>
          <w:szCs w:val="22"/>
        </w:rPr>
      </w:pPr>
      <w:r w:rsidRPr="00565581">
        <w:rPr>
          <w:rFonts w:ascii="Trebuchet MS" w:hAnsi="Trebuchet MS" w:cs="Tahoma"/>
          <w:b/>
          <w:sz w:val="22"/>
          <w:szCs w:val="22"/>
        </w:rPr>
        <w:t xml:space="preserve">Proactive services save the Tennessee money over the long term. The average cost plan of </w:t>
      </w:r>
      <w:r w:rsidR="00FE5F42" w:rsidRPr="00565581">
        <w:rPr>
          <w:rFonts w:ascii="Trebuchet MS" w:hAnsi="Trebuchet MS" w:cs="Tahoma"/>
          <w:b/>
          <w:sz w:val="22"/>
          <w:szCs w:val="22"/>
        </w:rPr>
        <w:t>a person</w:t>
      </w:r>
      <w:r w:rsidRPr="00565581">
        <w:rPr>
          <w:rFonts w:ascii="Trebuchet MS" w:hAnsi="Trebuchet MS" w:cs="Tahoma"/>
          <w:b/>
          <w:sz w:val="22"/>
          <w:szCs w:val="22"/>
        </w:rPr>
        <w:t xml:space="preserve"> enrolled into </w:t>
      </w:r>
      <w:r w:rsidR="00FE5F42" w:rsidRPr="00565581">
        <w:rPr>
          <w:rFonts w:ascii="Trebuchet MS" w:hAnsi="Trebuchet MS" w:cs="Tahoma"/>
          <w:b/>
          <w:sz w:val="22"/>
          <w:szCs w:val="22"/>
        </w:rPr>
        <w:t xml:space="preserve">services </w:t>
      </w:r>
      <w:r w:rsidR="00FE5F42" w:rsidRPr="00565581">
        <w:rPr>
          <w:rFonts w:ascii="Trebuchet MS" w:hAnsi="Trebuchet MS" w:cs="Tahoma"/>
          <w:b/>
          <w:sz w:val="22"/>
          <w:szCs w:val="22"/>
          <w:u w:val="single"/>
        </w:rPr>
        <w:t>prior</w:t>
      </w:r>
      <w:r w:rsidR="00FE5F42" w:rsidRPr="00565581">
        <w:rPr>
          <w:rFonts w:ascii="Trebuchet MS" w:hAnsi="Trebuchet MS" w:cs="Tahoma"/>
          <w:b/>
          <w:sz w:val="22"/>
          <w:szCs w:val="22"/>
        </w:rPr>
        <w:t xml:space="preserve"> to a “crisis” is significantly less than persons enrolling in services during a “crisis” situation</w:t>
      </w:r>
      <w:r w:rsidRPr="00565581">
        <w:rPr>
          <w:rFonts w:ascii="Trebuchet MS" w:hAnsi="Trebuchet MS" w:cs="Tahoma"/>
          <w:b/>
          <w:sz w:val="22"/>
          <w:szCs w:val="22"/>
        </w:rPr>
        <w:t>.</w:t>
      </w:r>
    </w:p>
    <w:p w14:paraId="1A814E3D" w14:textId="77777777" w:rsidR="00BE19CC" w:rsidRPr="005E486D" w:rsidRDefault="00BE19CC" w:rsidP="00BE19CC">
      <w:pPr>
        <w:pStyle w:val="ListParagraph"/>
        <w:spacing w:after="200" w:line="276" w:lineRule="auto"/>
        <w:rPr>
          <w:rFonts w:ascii="Trebuchet MS" w:hAnsi="Trebuchet MS" w:cs="Tahoma"/>
          <w:b/>
          <w:sz w:val="22"/>
          <w:szCs w:val="22"/>
        </w:rPr>
      </w:pPr>
    </w:p>
    <w:p w14:paraId="6DA3344D" w14:textId="77777777" w:rsidR="00BE19CC" w:rsidRPr="00565581" w:rsidRDefault="00BE19CC" w:rsidP="00565581">
      <w:pPr>
        <w:spacing w:after="200" w:line="276" w:lineRule="auto"/>
        <w:ind w:left="360"/>
        <w:rPr>
          <w:b/>
        </w:rPr>
      </w:pPr>
      <w:r w:rsidRPr="005E486D">
        <w:rPr>
          <w:rFonts w:ascii="Trebuchet MS" w:hAnsi="Trebuchet MS" w:cs="Tahoma"/>
          <w:b/>
          <w:highlight w:val="yellow"/>
        </w:rPr>
        <w:t>Contact:</w:t>
      </w:r>
      <w:r w:rsidRPr="005E486D">
        <w:rPr>
          <w:rFonts w:ascii="Trebuchet MS" w:hAnsi="Trebuchet MS" w:cs="Tahoma"/>
          <w:b/>
          <w:highlight w:val="yellow"/>
        </w:rPr>
        <w:tab/>
        <w:t xml:space="preserve">Carrie Hobbs Guiden, Executive Director, The Arc TN </w:t>
      </w:r>
      <w:hyperlink r:id="rId8" w:history="1">
        <w:r w:rsidRPr="005E486D">
          <w:rPr>
            <w:rStyle w:val="Hyperlink"/>
            <w:rFonts w:ascii="Trebuchet MS" w:hAnsi="Trebuchet MS" w:cs="Tahoma"/>
            <w:b/>
            <w:highlight w:val="yellow"/>
          </w:rPr>
          <w:t>cguiden@thearctn.org</w:t>
        </w:r>
      </w:hyperlink>
      <w:r w:rsidR="00565581">
        <w:rPr>
          <w:rFonts w:ascii="Trebuchet MS" w:hAnsi="Trebuchet MS" w:cs="Tahoma"/>
          <w:b/>
          <w:highlight w:val="yellow"/>
        </w:rPr>
        <w:t xml:space="preserve">, 480-236-9722 or Carol Westlake, Executive Director, Tennessee Disability Coalition </w:t>
      </w:r>
      <w:hyperlink r:id="rId9" w:history="1">
        <w:r w:rsidR="008B2EC8">
          <w:rPr>
            <w:rStyle w:val="Hyperlink"/>
            <w:rFonts w:ascii="Trebuchet MS" w:hAnsi="Trebuchet MS" w:cs="Tahoma"/>
            <w:b/>
            <w:highlight w:val="yellow"/>
          </w:rPr>
          <w:t>ddh@tndisability.org</w:t>
        </w:r>
        <w:bookmarkStart w:id="0" w:name="_GoBack"/>
        <w:bookmarkEnd w:id="0"/>
      </w:hyperlink>
      <w:r w:rsidR="00565581" w:rsidRPr="00565581">
        <w:rPr>
          <w:rFonts w:ascii="Trebuchet MS" w:hAnsi="Trebuchet MS" w:cs="Tahoma"/>
          <w:b/>
          <w:highlight w:val="yellow"/>
        </w:rPr>
        <w:t xml:space="preserve"> </w:t>
      </w:r>
      <w:r w:rsidR="00565581" w:rsidRPr="00565581">
        <w:rPr>
          <w:rStyle w:val="xbe"/>
          <w:rFonts w:ascii="Trebuchet MS" w:hAnsi="Trebuchet MS" w:cs="Arial"/>
          <w:b/>
          <w:lang w:val="en"/>
        </w:rPr>
        <w:t>(615) 383-9442</w:t>
      </w:r>
      <w:r w:rsidR="00565581" w:rsidRPr="00565581">
        <w:rPr>
          <w:rFonts w:ascii="Trebuchet MS" w:hAnsi="Trebuchet MS" w:cs="Tahoma"/>
          <w:b/>
          <w:highlight w:val="yellow"/>
        </w:rPr>
        <w:t xml:space="preserve"> </w:t>
      </w:r>
    </w:p>
    <w:sectPr w:rsidR="00BE19CC" w:rsidRPr="00565581" w:rsidSect="005E48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967"/>
    <w:multiLevelType w:val="hybridMultilevel"/>
    <w:tmpl w:val="05281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3024"/>
    <w:multiLevelType w:val="multilevel"/>
    <w:tmpl w:val="07D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C"/>
    <w:rsid w:val="00485537"/>
    <w:rsid w:val="00565581"/>
    <w:rsid w:val="005B12C9"/>
    <w:rsid w:val="005E486D"/>
    <w:rsid w:val="007A0AA4"/>
    <w:rsid w:val="00823B9F"/>
    <w:rsid w:val="008B2EC8"/>
    <w:rsid w:val="009D678F"/>
    <w:rsid w:val="00BE19CC"/>
    <w:rsid w:val="00EF0B9C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A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CC"/>
    <w:rPr>
      <w:color w:val="0000FF"/>
      <w:u w:val="single"/>
    </w:rPr>
  </w:style>
  <w:style w:type="paragraph" w:customStyle="1" w:styleId="abstracttext">
    <w:name w:val="abstracttext"/>
    <w:basedOn w:val="Normal"/>
    <w:uiPriority w:val="99"/>
    <w:semiHidden/>
    <w:rsid w:val="00BE19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58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5655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CC"/>
    <w:rPr>
      <w:color w:val="0000FF"/>
      <w:u w:val="single"/>
    </w:rPr>
  </w:style>
  <w:style w:type="paragraph" w:customStyle="1" w:styleId="abstracttext">
    <w:name w:val="abstracttext"/>
    <w:basedOn w:val="Normal"/>
    <w:uiPriority w:val="99"/>
    <w:semiHidden/>
    <w:rsid w:val="00BE19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58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56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guiden@thearctn.org" TargetMode="External"/><Relationship Id="rId9" Type="http://schemas.openxmlformats.org/officeDocument/2006/relationships/hyperlink" Target="mailto:carol_w@tndisability.org,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Guiden</dc:creator>
  <cp:keywords/>
  <dc:description/>
  <cp:lastModifiedBy>Sarah S</cp:lastModifiedBy>
  <cp:revision>3</cp:revision>
  <cp:lastPrinted>2016-01-21T19:43:00Z</cp:lastPrinted>
  <dcterms:created xsi:type="dcterms:W3CDTF">2018-01-15T21:18:00Z</dcterms:created>
  <dcterms:modified xsi:type="dcterms:W3CDTF">2018-02-07T19:44:00Z</dcterms:modified>
</cp:coreProperties>
</file>