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D0354" w14:textId="4EF2FAC7" w:rsidR="00093B98" w:rsidRPr="00500389" w:rsidRDefault="00093B98" w:rsidP="00093B98">
      <w:r w:rsidRPr="00500389">
        <w:t xml:space="preserve">What to do at Disability Day on the Hill </w:t>
      </w:r>
    </w:p>
    <w:p w14:paraId="4CD14ED2" w14:textId="77777777" w:rsidR="001D74B5" w:rsidRPr="008706E2" w:rsidRDefault="001D74B5" w:rsidP="001D74B5">
      <w:r w:rsidRPr="008706E2">
        <w:t>Wednesday, March 12</w:t>
      </w:r>
      <w:r w:rsidRPr="008706E2">
        <w:rPr>
          <w:vertAlign w:val="superscript"/>
        </w:rPr>
        <w:t>th</w:t>
      </w:r>
      <w:r w:rsidRPr="008706E2">
        <w:t>, 2025</w:t>
      </w:r>
    </w:p>
    <w:p w14:paraId="14C99ED7" w14:textId="77777777" w:rsidR="001D74B5" w:rsidRPr="008706E2" w:rsidRDefault="001D74B5" w:rsidP="001D74B5">
      <w:r w:rsidRPr="008706E2">
        <w:t>9am-2pm CT</w:t>
      </w:r>
    </w:p>
    <w:p w14:paraId="385A464E" w14:textId="77777777" w:rsidR="00093B98" w:rsidRDefault="00093B98" w:rsidP="00093B98"/>
    <w:p w14:paraId="56A308B2" w14:textId="77777777" w:rsidR="001D74B5" w:rsidRPr="008706E2" w:rsidRDefault="001D74B5" w:rsidP="001D74B5">
      <w:r w:rsidRPr="008706E2">
        <w:t>The most important part of DDH is meeting with your legislators. The Cordell Hull legislative office building is very large and the elevator very slow. Leave time to get to your meeting on-time (or early!)</w:t>
      </w:r>
    </w:p>
    <w:p w14:paraId="47917B9E" w14:textId="77777777" w:rsidR="001D74B5" w:rsidRPr="008706E2" w:rsidRDefault="001D74B5" w:rsidP="001D74B5"/>
    <w:p w14:paraId="334025E7" w14:textId="77777777" w:rsidR="001D74B5" w:rsidRPr="008706E2" w:rsidRDefault="001D74B5" w:rsidP="001D74B5">
      <w:r w:rsidRPr="008706E2">
        <w:t>When you are not meeting with your legislators, you can go watch a committee of legislators talk about bills they are considering voting on. For example: the health committee may meet that day and talk about health care bills. The schedule of committee hearings that day is posted on the TN General Assembly website at: </w:t>
      </w:r>
      <w:hyperlink r:id="rId5" w:tgtFrame="_blank" w:history="1">
        <w:r w:rsidRPr="008706E2">
          <w:rPr>
            <w:rStyle w:val="Hyperlink"/>
          </w:rPr>
          <w:t>capitol.tn.gov</w:t>
        </w:r>
      </w:hyperlink>
      <w:r w:rsidRPr="008706E2">
        <w:t> </w:t>
      </w:r>
    </w:p>
    <w:p w14:paraId="3EFAF007" w14:textId="77777777" w:rsidR="001D74B5" w:rsidRPr="008706E2" w:rsidRDefault="001D74B5" w:rsidP="001D74B5"/>
    <w:p w14:paraId="3BD6FF9B" w14:textId="77777777" w:rsidR="001D74B5" w:rsidRPr="008706E2" w:rsidRDefault="001D74B5" w:rsidP="001D74B5">
      <w:r w:rsidRPr="008706E2">
        <w:t>9am-11am CT – Workshop &amp; networking</w:t>
      </w:r>
    </w:p>
    <w:p w14:paraId="4218A697" w14:textId="77777777" w:rsidR="001D74B5" w:rsidRPr="008706E2" w:rsidRDefault="001D74B5" w:rsidP="001D74B5">
      <w:r w:rsidRPr="008706E2">
        <w:t>Make a document or get a photo to leave behind at your legislator’s office or take to a legislative committee chair’s office.</w:t>
      </w:r>
    </w:p>
    <w:p w14:paraId="46BBBB0F" w14:textId="77777777" w:rsidR="001D74B5" w:rsidRPr="008706E2" w:rsidRDefault="001D74B5" w:rsidP="001D74B5">
      <w:r w:rsidRPr="008706E2">
        <w:t xml:space="preserve">Event will take place in the Comptroller’s Volunteer Conference Room on the 2nd Floor. </w:t>
      </w:r>
    </w:p>
    <w:p w14:paraId="2B03FDE0" w14:textId="77777777" w:rsidR="001D74B5" w:rsidRPr="008706E2" w:rsidRDefault="001D74B5" w:rsidP="001D74B5">
      <w:r w:rsidRPr="008706E2">
        <w:t>Seating is limited. First come, first serve.</w:t>
      </w:r>
    </w:p>
    <w:p w14:paraId="532F4288" w14:textId="77777777" w:rsidR="001D74B5" w:rsidRPr="008706E2" w:rsidRDefault="001D74B5" w:rsidP="001D74B5"/>
    <w:p w14:paraId="5718322C" w14:textId="77777777" w:rsidR="001D74B5" w:rsidRPr="008706E2" w:rsidRDefault="001D74B5" w:rsidP="001D74B5">
      <w:r w:rsidRPr="008706E2">
        <w:t>11am-1pm CT – Lunch</w:t>
      </w:r>
    </w:p>
    <w:p w14:paraId="5649A8DC" w14:textId="77777777" w:rsidR="001D74B5" w:rsidRPr="008706E2" w:rsidRDefault="001D74B5" w:rsidP="001D74B5">
      <w:r w:rsidRPr="008706E2">
        <w:t>TN Disability Coalition will have a free boxed lunch and water available for pick up in the Volunteer Conference Room on the 2nd Floor.</w:t>
      </w:r>
    </w:p>
    <w:p w14:paraId="62DFE8D2" w14:textId="77777777" w:rsidR="001D74B5" w:rsidRPr="008706E2" w:rsidRDefault="001D74B5" w:rsidP="001D74B5">
      <w:r w:rsidRPr="008706E2">
        <w:t>These are first come, first serve. </w:t>
      </w:r>
    </w:p>
    <w:p w14:paraId="42F3A584" w14:textId="77777777" w:rsidR="001D74B5" w:rsidRPr="008706E2" w:rsidRDefault="001D74B5" w:rsidP="001D74B5"/>
    <w:p w14:paraId="1821A201" w14:textId="77777777" w:rsidR="001D74B5" w:rsidRDefault="001D74B5" w:rsidP="001D74B5">
      <w:r w:rsidRPr="008706E2">
        <w:t xml:space="preserve">Meeting with your peers who are also participating in DDH and talking about shared interests and their experience meeting with their legislators is another great thing to do on DDH. </w:t>
      </w:r>
    </w:p>
    <w:p w14:paraId="7FDBA510" w14:textId="77777777" w:rsidR="001D74B5" w:rsidRDefault="001D74B5" w:rsidP="001D74B5"/>
    <w:p w14:paraId="28584ABA" w14:textId="77777777" w:rsidR="001D74B5" w:rsidRPr="008706E2" w:rsidRDefault="001D74B5" w:rsidP="001D74B5">
      <w:r w:rsidRPr="008706E2">
        <w:t>The Tennessee Disability Coalition will have an exhibit table on the 1</w:t>
      </w:r>
      <w:r w:rsidRPr="008706E2">
        <w:rPr>
          <w:vertAlign w:val="superscript"/>
        </w:rPr>
        <w:t>st</w:t>
      </w:r>
      <w:r w:rsidRPr="008706E2">
        <w:t xml:space="preserve"> floor of the Cordell Hull Building outside the “grab &amp; go” eatery. We will have volunteers available to answer questions and help you navigate the building. </w:t>
      </w:r>
    </w:p>
    <w:p w14:paraId="5E379B68" w14:textId="77777777" w:rsidR="001D74B5" w:rsidRPr="008706E2" w:rsidRDefault="001D74B5" w:rsidP="001D74B5"/>
    <w:p w14:paraId="1651DCD2" w14:textId="77777777" w:rsidR="001D74B5" w:rsidRPr="008706E2" w:rsidRDefault="001D74B5" w:rsidP="001D74B5">
      <w:r w:rsidRPr="008706E2">
        <w:t>Your participation matters! Thank you for coming.</w:t>
      </w:r>
    </w:p>
    <w:p w14:paraId="5D911750" w14:textId="77777777" w:rsidR="001D74B5" w:rsidRPr="008706E2" w:rsidRDefault="001D74B5" w:rsidP="001D74B5">
      <w:r w:rsidRPr="008706E2">
        <w:t>-Tennessee Disability Coalition</w:t>
      </w:r>
    </w:p>
    <w:p w14:paraId="22384CA7" w14:textId="77777777" w:rsidR="001D74B5" w:rsidRPr="008706E2" w:rsidRDefault="001D74B5" w:rsidP="001D74B5"/>
    <w:p w14:paraId="64E16E6B" w14:textId="77777777" w:rsidR="001D74B5" w:rsidRPr="008706E2" w:rsidRDefault="001D74B5" w:rsidP="001D74B5">
      <w:r w:rsidRPr="008706E2">
        <w:t>Main phone: 615-383-9442</w:t>
      </w:r>
    </w:p>
    <w:p w14:paraId="3755F136" w14:textId="77777777" w:rsidR="001D74B5" w:rsidRPr="008706E2" w:rsidRDefault="001D74B5" w:rsidP="001D74B5">
      <w:hyperlink r:id="rId6" w:history="1">
        <w:r w:rsidRPr="008706E2">
          <w:rPr>
            <w:rStyle w:val="Hyperlink"/>
          </w:rPr>
          <w:t>www.tndisability.org</w:t>
        </w:r>
      </w:hyperlink>
      <w:bookmarkStart w:id="0" w:name="_GoBack"/>
      <w:bookmarkEnd w:id="0"/>
    </w:p>
    <w:p w14:paraId="7713857F" w14:textId="77777777" w:rsidR="001D74B5" w:rsidRPr="008706E2" w:rsidRDefault="001D74B5" w:rsidP="001D74B5">
      <w:r w:rsidRPr="008706E2">
        <w:t>On social media at: @</w:t>
      </w:r>
      <w:proofErr w:type="spellStart"/>
      <w:r w:rsidRPr="008706E2">
        <w:t>tndisability</w:t>
      </w:r>
      <w:proofErr w:type="spellEnd"/>
    </w:p>
    <w:p w14:paraId="42F55405" w14:textId="77777777" w:rsidR="001D74B5" w:rsidRPr="008706E2" w:rsidRDefault="001D74B5" w:rsidP="001D74B5"/>
    <w:p w14:paraId="58A51975" w14:textId="77777777" w:rsidR="001D74B5" w:rsidRPr="008706E2" w:rsidRDefault="001D74B5" w:rsidP="001D74B5"/>
    <w:p w14:paraId="50CE8EF2" w14:textId="77777777" w:rsidR="001D74B5" w:rsidRPr="008706E2" w:rsidRDefault="001D74B5" w:rsidP="001D74B5"/>
    <w:p w14:paraId="5F302FB4" w14:textId="77777777" w:rsidR="001D74B5" w:rsidRPr="008C5C2B" w:rsidRDefault="001D74B5" w:rsidP="008C5C2B"/>
    <w:p w14:paraId="6427B1A7" w14:textId="2B7C6DB0" w:rsidR="00DF5615" w:rsidRPr="00547889" w:rsidRDefault="00DF5615" w:rsidP="00547889"/>
    <w:sectPr w:rsidR="00DF5615" w:rsidRPr="00547889" w:rsidSect="00C0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00CD"/>
    <w:multiLevelType w:val="hybridMultilevel"/>
    <w:tmpl w:val="B0BA3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95DD1"/>
    <w:multiLevelType w:val="multilevel"/>
    <w:tmpl w:val="C19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77F9D"/>
    <w:multiLevelType w:val="hybridMultilevel"/>
    <w:tmpl w:val="91F0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717FA"/>
    <w:multiLevelType w:val="hybridMultilevel"/>
    <w:tmpl w:val="171C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5443D"/>
    <w:multiLevelType w:val="hybridMultilevel"/>
    <w:tmpl w:val="11E4B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57939"/>
    <w:multiLevelType w:val="hybridMultilevel"/>
    <w:tmpl w:val="09E6F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1A5136"/>
    <w:multiLevelType w:val="hybridMultilevel"/>
    <w:tmpl w:val="6D62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82128"/>
    <w:multiLevelType w:val="hybridMultilevel"/>
    <w:tmpl w:val="4EEE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D443D"/>
    <w:multiLevelType w:val="hybridMultilevel"/>
    <w:tmpl w:val="23D6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11BF"/>
    <w:multiLevelType w:val="hybridMultilevel"/>
    <w:tmpl w:val="4982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B0501"/>
    <w:multiLevelType w:val="hybridMultilevel"/>
    <w:tmpl w:val="5E0A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35C1"/>
    <w:multiLevelType w:val="hybridMultilevel"/>
    <w:tmpl w:val="26A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C3011"/>
    <w:multiLevelType w:val="hybridMultilevel"/>
    <w:tmpl w:val="7ECC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2055"/>
    <w:multiLevelType w:val="hybridMultilevel"/>
    <w:tmpl w:val="B906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7718C"/>
    <w:multiLevelType w:val="hybridMultilevel"/>
    <w:tmpl w:val="0272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85FBA"/>
    <w:multiLevelType w:val="hybridMultilevel"/>
    <w:tmpl w:val="627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F44AF"/>
    <w:multiLevelType w:val="hybridMultilevel"/>
    <w:tmpl w:val="8ACC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4255C"/>
    <w:multiLevelType w:val="hybridMultilevel"/>
    <w:tmpl w:val="07A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5823"/>
    <w:multiLevelType w:val="hybridMultilevel"/>
    <w:tmpl w:val="12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C37EA"/>
    <w:multiLevelType w:val="hybridMultilevel"/>
    <w:tmpl w:val="B3A8A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67B75"/>
    <w:multiLevelType w:val="hybridMultilevel"/>
    <w:tmpl w:val="951E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D2E3B"/>
    <w:multiLevelType w:val="hybridMultilevel"/>
    <w:tmpl w:val="8842A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9"/>
  </w:num>
  <w:num w:numId="4">
    <w:abstractNumId w:val="20"/>
  </w:num>
  <w:num w:numId="5">
    <w:abstractNumId w:val="17"/>
  </w:num>
  <w:num w:numId="6">
    <w:abstractNumId w:val="21"/>
  </w:num>
  <w:num w:numId="7">
    <w:abstractNumId w:val="5"/>
  </w:num>
  <w:num w:numId="8">
    <w:abstractNumId w:val="14"/>
  </w:num>
  <w:num w:numId="9">
    <w:abstractNumId w:val="9"/>
  </w:num>
  <w:num w:numId="10">
    <w:abstractNumId w:val="7"/>
  </w:num>
  <w:num w:numId="11">
    <w:abstractNumId w:val="11"/>
  </w:num>
  <w:num w:numId="12">
    <w:abstractNumId w:val="10"/>
  </w:num>
  <w:num w:numId="13">
    <w:abstractNumId w:val="18"/>
  </w:num>
  <w:num w:numId="14">
    <w:abstractNumId w:val="12"/>
  </w:num>
  <w:num w:numId="15">
    <w:abstractNumId w:val="6"/>
  </w:num>
  <w:num w:numId="16">
    <w:abstractNumId w:val="4"/>
  </w:num>
  <w:num w:numId="17">
    <w:abstractNumId w:val="8"/>
  </w:num>
  <w:num w:numId="18">
    <w:abstractNumId w:val="16"/>
  </w:num>
  <w:num w:numId="19">
    <w:abstractNumId w:val="2"/>
  </w:num>
  <w:num w:numId="20">
    <w:abstractNumId w:val="15"/>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E"/>
    <w:rsid w:val="00093B98"/>
    <w:rsid w:val="00094C99"/>
    <w:rsid w:val="001D74B5"/>
    <w:rsid w:val="00276786"/>
    <w:rsid w:val="00461D04"/>
    <w:rsid w:val="004661F0"/>
    <w:rsid w:val="00500389"/>
    <w:rsid w:val="00547889"/>
    <w:rsid w:val="008037DC"/>
    <w:rsid w:val="00806685"/>
    <w:rsid w:val="008C5C2B"/>
    <w:rsid w:val="009E2265"/>
    <w:rsid w:val="00B303CE"/>
    <w:rsid w:val="00C02485"/>
    <w:rsid w:val="00C06E65"/>
    <w:rsid w:val="00D0552E"/>
    <w:rsid w:val="00D31E81"/>
    <w:rsid w:val="00D968D2"/>
    <w:rsid w:val="00DF5615"/>
    <w:rsid w:val="00F6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AE29"/>
  <w15:chartTrackingRefBased/>
  <w15:docId w15:val="{FF778716-DDAC-9D4D-8363-BB62DADE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B98"/>
    <w:rPr>
      <w:color w:val="0000FF"/>
      <w:u w:val="single"/>
    </w:rPr>
  </w:style>
  <w:style w:type="paragraph" w:styleId="ListParagraph">
    <w:name w:val="List Paragraph"/>
    <w:basedOn w:val="Normal"/>
    <w:uiPriority w:val="34"/>
    <w:qFormat/>
    <w:rsid w:val="00093B98"/>
    <w:pPr>
      <w:ind w:left="720"/>
      <w:contextualSpacing/>
    </w:pPr>
  </w:style>
  <w:style w:type="character" w:styleId="UnresolvedMention">
    <w:name w:val="Unresolved Mention"/>
    <w:basedOn w:val="DefaultParagraphFont"/>
    <w:uiPriority w:val="99"/>
    <w:semiHidden/>
    <w:unhideWhenUsed/>
    <w:rsid w:val="008C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disability.org" TargetMode="External"/><Relationship Id="rId5" Type="http://schemas.openxmlformats.org/officeDocument/2006/relationships/hyperlink" Target="http://capitol.t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2025-03-05T18:31:00Z</dcterms:created>
  <dcterms:modified xsi:type="dcterms:W3CDTF">2025-03-05T18:31:00Z</dcterms:modified>
</cp:coreProperties>
</file>